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9D" w:rsidRDefault="00DB6AD6" w:rsidP="00C43B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6EB">
        <w:rPr>
          <w:noProof/>
          <w:lang w:eastAsia="ru-RU"/>
        </w:rPr>
        <w:drawing>
          <wp:inline distT="0" distB="0" distL="0" distR="0" wp14:anchorId="57E26032" wp14:editId="22913169">
            <wp:extent cx="914400" cy="929769"/>
            <wp:effectExtent l="0" t="0" r="0" b="3810"/>
            <wp:docPr id="13" name="Рисунок 13" descr="C:\Users\Администратор\Desktop\Лого симпозиума\!cid_7E663DEA-CD3D-4E74-A133-0D666AFAC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 симпозиума\!cid_7E663DEA-CD3D-4E74-A133-0D666AFAC41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38" cy="9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noProof/>
          <w:color w:val="0071BC"/>
          <w:kern w:val="24"/>
          <w:lang w:eastAsia="ru-RU"/>
        </w:rPr>
        <w:drawing>
          <wp:inline distT="0" distB="0" distL="0" distR="0" wp14:anchorId="095B89C8" wp14:editId="17C1660C">
            <wp:extent cx="3420000" cy="9427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942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29D" w:rsidRDefault="000E729D" w:rsidP="00C43B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B0B" w:rsidRDefault="00C43B0B" w:rsidP="00C43B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РЕГИСТРАЦИОННАЯ ФОРМА</w:t>
      </w:r>
    </w:p>
    <w:p w:rsidR="00C43B0B" w:rsidRDefault="00C43B0B" w:rsidP="000E729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 </w:t>
      </w:r>
      <w:r w:rsidR="000E7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Симпозиума</w:t>
      </w:r>
    </w:p>
    <w:p w:rsidR="00C43B0B" w:rsidRDefault="00C43B0B" w:rsidP="00C43B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3681"/>
        <w:gridCol w:w="6662"/>
      </w:tblGrid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организации (места работы), город, страна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Секция </w:t>
            </w:r>
          </w:p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Pr="000E729D" w:rsidRDefault="002A2D95" w:rsidP="002A2D95">
            <w:pPr>
              <w:keepNext/>
              <w:spacing w:line="240" w:lineRule="auto"/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20"/>
                <w:szCs w:val="20"/>
                <w:lang w:eastAsia="ru-RU"/>
              </w:rPr>
              <w:t>Выбрать одно направление, которому в наибольшей степени соответствует тематика Вашего доклада:</w:t>
            </w:r>
          </w:p>
          <w:p w:rsidR="002A2D95" w:rsidRPr="000E729D" w:rsidRDefault="002A2D95" w:rsidP="002A2D95">
            <w:pPr>
              <w:pStyle w:val="a6"/>
              <w:keepNext/>
              <w:numPr>
                <w:ilvl w:val="0"/>
                <w:numId w:val="3"/>
              </w:numPr>
              <w:spacing w:line="240" w:lineRule="auto"/>
              <w:ind w:left="459"/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Секция 1. Глубинное строение и эволюция земной коры и верхней мантии в свете современных представлений геодинамики. Инструментальные методы изучения литосферы внутриконтинентальных </w:t>
            </w:r>
            <w:proofErr w:type="spellStart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>орогенов</w:t>
            </w:r>
            <w:proofErr w:type="spellEnd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: неоднородности, физическая природа границ. </w:t>
            </w:r>
          </w:p>
          <w:p w:rsidR="002A2D95" w:rsidRPr="000E729D" w:rsidRDefault="002A2D95" w:rsidP="002A2D95">
            <w:pPr>
              <w:pStyle w:val="a6"/>
              <w:keepNext/>
              <w:numPr>
                <w:ilvl w:val="0"/>
                <w:numId w:val="3"/>
              </w:numPr>
              <w:spacing w:line="240" w:lineRule="auto"/>
              <w:ind w:left="459"/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Секция 2. Напряженно-деформированное состояние земной коры, вопросы ее блокового строения и </w:t>
            </w:r>
            <w:proofErr w:type="spellStart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>самоподобия</w:t>
            </w:r>
            <w:proofErr w:type="spellEnd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>геодеформационых</w:t>
            </w:r>
            <w:proofErr w:type="spellEnd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 процессов. Сейсмотектоника зон внутриконтинентальных </w:t>
            </w:r>
            <w:proofErr w:type="spellStart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>орогенов</w:t>
            </w:r>
            <w:proofErr w:type="spellEnd"/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>.</w:t>
            </w:r>
          </w:p>
          <w:p w:rsidR="002A2D95" w:rsidRPr="000E729D" w:rsidRDefault="002A2D95" w:rsidP="002A2D95">
            <w:pPr>
              <w:pStyle w:val="a6"/>
              <w:keepNext/>
              <w:numPr>
                <w:ilvl w:val="0"/>
                <w:numId w:val="3"/>
              </w:numPr>
              <w:spacing w:line="240" w:lineRule="auto"/>
              <w:ind w:left="459"/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Секция 3. Комплексный мониторинг сейсмоактивных областей. Вопросы взаимодействия геосфер, включая влияние физических полей на эндогенные процессы. </w:t>
            </w:r>
          </w:p>
          <w:p w:rsidR="002A2D95" w:rsidRPr="000E729D" w:rsidRDefault="002A2D95" w:rsidP="002A2D95">
            <w:pPr>
              <w:pStyle w:val="a6"/>
              <w:keepNext/>
              <w:numPr>
                <w:ilvl w:val="0"/>
                <w:numId w:val="3"/>
              </w:numPr>
              <w:spacing w:line="240" w:lineRule="auto"/>
              <w:ind w:left="459"/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>Секция 4. Электромагнитные методы при изучении сейсмоактивных регионов и в мониторинге геодинамических процессов. Развитие методов инверсии электромагнитных данных.</w:t>
            </w:r>
          </w:p>
          <w:p w:rsidR="002A2D95" w:rsidRPr="000E729D" w:rsidRDefault="002A2D95" w:rsidP="002A2D95">
            <w:pPr>
              <w:pStyle w:val="a6"/>
              <w:keepNext/>
              <w:numPr>
                <w:ilvl w:val="0"/>
                <w:numId w:val="3"/>
              </w:numPr>
              <w:spacing w:line="240" w:lineRule="auto"/>
              <w:ind w:left="459"/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>Секция 5. Оценка сейсмической опасности, региональные исследования сейсмического режима.</w:t>
            </w:r>
          </w:p>
          <w:p w:rsidR="002A2D95" w:rsidRPr="002A2D95" w:rsidRDefault="002A2D95" w:rsidP="002A2D95">
            <w:pPr>
              <w:pStyle w:val="a6"/>
              <w:keepNext/>
              <w:numPr>
                <w:ilvl w:val="0"/>
                <w:numId w:val="3"/>
              </w:numPr>
              <w:spacing w:line="240" w:lineRule="auto"/>
              <w:ind w:left="459"/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0E729D">
              <w:rPr>
                <w:rFonts w:ascii="Cambria" w:eastAsia="Times New Roman" w:hAnsi="Cambria" w:cs="Times New Roman"/>
                <w:bCs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Секция 6. Экологические и социальные последствия эндогенных и экзогенных геологических процессов, прогноз катастрофических событий (землетрясения, оползни, обвалы и др.). </w:t>
            </w: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научного сообщения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9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каждом соавторе: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Ф.И.О., полное название организации, должность,</w:t>
            </w:r>
          </w:p>
          <w:p w:rsidR="002A2D95" w:rsidRPr="00DB6AD6" w:rsidRDefault="002A2D95" w:rsidP="002A2D95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страна, город,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  <w:p w:rsidR="002A2D95" w:rsidRPr="00DB6AD6" w:rsidRDefault="002A2D95" w:rsidP="002A2D95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95" w:rsidRPr="002A2D95" w:rsidRDefault="002A2D95" w:rsidP="00DB6AD6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просьба указать,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являетесь ли Вы </w:t>
            </w:r>
            <w:r w:rsidR="00DB6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(или кто-то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</w:t>
            </w:r>
            <w:r w:rsidR="00DB6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соавтор</w:t>
            </w:r>
            <w:r w:rsidR="00DB6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ов) молодым ученым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39 лет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Default="002A2D95" w:rsidP="002A2D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</w:tr>
      <w:tr w:rsidR="002A2D95" w:rsidTr="002A2D95">
        <w:trPr>
          <w:trHeight w:val="68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Default="002A2D95" w:rsidP="002A2D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</w:tr>
    </w:tbl>
    <w:p w:rsidR="00C43B0B" w:rsidRDefault="00C43B0B" w:rsidP="00C43B0B">
      <w:pPr>
        <w:numPr>
          <w:ilvl w:val="12"/>
          <w:numId w:val="0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C27A9" w:rsidRDefault="005C27A9" w:rsidP="00C43B0B">
      <w:pPr>
        <w:pStyle w:val="a4"/>
        <w:suppressAutoHyphens w:val="0"/>
        <w:spacing w:line="240" w:lineRule="auto"/>
        <w:jc w:val="right"/>
        <w:rPr>
          <w:rFonts w:ascii="Times New Roman" w:hAnsi="Times New Roman" w:cs="Times New Roman"/>
          <w:b w:val="0"/>
          <w:bCs w:val="0"/>
          <w:i/>
          <w:iCs/>
        </w:rPr>
      </w:pPr>
    </w:p>
    <w:p w:rsidR="00C43B0B" w:rsidRDefault="00C43B0B" w:rsidP="00C43B0B">
      <w:pPr>
        <w:pStyle w:val="a4"/>
        <w:suppressAutoHyphens w:val="0"/>
        <w:spacing w:line="240" w:lineRule="auto"/>
        <w:jc w:val="right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>По всем вопросам, связанным с оформлением заявки и тезисов, обращаться к</w:t>
      </w:r>
    </w:p>
    <w:p w:rsidR="00C43B0B" w:rsidRDefault="00C43B0B" w:rsidP="00C43B0B">
      <w:pPr>
        <w:pStyle w:val="a4"/>
        <w:suppressAutoHyphens w:val="0"/>
        <w:spacing w:line="240" w:lineRule="auto"/>
        <w:jc w:val="right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Ученому секретарю НС РАН</w:t>
      </w:r>
      <w:r w:rsidR="002A2D95">
        <w:rPr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Cs/>
        </w:rPr>
        <w:t>Забиняковой</w:t>
      </w:r>
      <w:proofErr w:type="spellEnd"/>
      <w:r>
        <w:rPr>
          <w:rFonts w:ascii="Times New Roman" w:hAnsi="Times New Roman" w:cs="Times New Roman"/>
          <w:b w:val="0"/>
          <w:bCs w:val="0"/>
          <w:iCs/>
        </w:rPr>
        <w:t xml:space="preserve"> Ольге Борисовне</w:t>
      </w:r>
    </w:p>
    <w:p w:rsidR="007917FF" w:rsidRPr="002A2D95" w:rsidRDefault="00C43B0B" w:rsidP="005C27A9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Тел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.: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2A2D95">
        <w:rPr>
          <w:rFonts w:ascii="Times New Roman" w:hAnsi="Times New Roman" w:cs="Times New Roman"/>
          <w:bCs/>
          <w:iCs/>
          <w:sz w:val="24"/>
          <w:szCs w:val="24"/>
          <w:lang w:val="en-US"/>
        </w:rPr>
        <w:t>+ 996 (312) 61-31-40</w:t>
      </w:r>
      <w:r w:rsidR="002A2D95" w:rsidRPr="002A2D95">
        <w:rPr>
          <w:rFonts w:ascii="Times New Roman" w:hAnsi="Times New Roman" w:cs="Times New Roman"/>
          <w:bCs/>
          <w:iCs/>
          <w:sz w:val="24"/>
          <w:szCs w:val="24"/>
          <w:lang w:val="en-US"/>
        </w:rPr>
        <w:t>;</w:t>
      </w:r>
      <w:r w:rsidR="002A2D95" w:rsidRPr="002A2D9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2A2D95" w:rsidRPr="002A2D95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Cs/>
          <w:lang w:val="en-US"/>
        </w:rPr>
        <w:t>-mail</w:t>
      </w:r>
      <w:bookmarkStart w:id="0" w:name="_GoBack"/>
      <w:r w:rsidRPr="00DB6AD6">
        <w:rPr>
          <w:rFonts w:ascii="Times New Roman" w:hAnsi="Times New Roman" w:cs="Times New Roman"/>
          <w:iCs/>
          <w:lang w:val="en-US"/>
        </w:rPr>
        <w:t xml:space="preserve">: </w:t>
      </w:r>
      <w:r w:rsidRPr="00DB6AD6">
        <w:rPr>
          <w:rStyle w:val="a3"/>
          <w:rFonts w:ascii="Times New Roman" w:hAnsi="Times New Roman" w:cs="Times New Roman"/>
          <w:iCs/>
          <w:u w:val="none"/>
          <w:lang w:val="en-US"/>
        </w:rPr>
        <w:t>ns_ran@mail.ru</w:t>
      </w:r>
      <w:bookmarkEnd w:id="0"/>
    </w:p>
    <w:sectPr w:rsidR="007917FF" w:rsidRPr="002A2D95" w:rsidSect="002A2D95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6364"/>
    <w:multiLevelType w:val="hybridMultilevel"/>
    <w:tmpl w:val="4F98E66A"/>
    <w:lvl w:ilvl="0" w:tplc="EF4A8494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C4573"/>
    <w:multiLevelType w:val="hybridMultilevel"/>
    <w:tmpl w:val="FAF42DAA"/>
    <w:lvl w:ilvl="0" w:tplc="67324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2E84"/>
    <w:multiLevelType w:val="hybridMultilevel"/>
    <w:tmpl w:val="594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A132E"/>
    <w:multiLevelType w:val="hybridMultilevel"/>
    <w:tmpl w:val="F7DC7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33"/>
    <w:rsid w:val="000E729D"/>
    <w:rsid w:val="002A2D95"/>
    <w:rsid w:val="005C27A9"/>
    <w:rsid w:val="007917FF"/>
    <w:rsid w:val="00A30533"/>
    <w:rsid w:val="00C43B0B"/>
    <w:rsid w:val="00DB6AD6"/>
    <w:rsid w:val="00E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0C86-7F3A-4227-90BD-6FE2CF6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B0B"/>
    <w:rPr>
      <w:color w:val="0563C1" w:themeColor="hyperlink"/>
      <w:u w:val="single"/>
    </w:rPr>
  </w:style>
  <w:style w:type="paragraph" w:customStyle="1" w:styleId="a4">
    <w:name w:val="Стиль"/>
    <w:basedOn w:val="a"/>
    <w:rsid w:val="00C43B0B"/>
    <w:pPr>
      <w:suppressAutoHyphens/>
      <w:autoSpaceDE w:val="0"/>
      <w:autoSpaceDN w:val="0"/>
      <w:adjustRightInd w:val="0"/>
      <w:spacing w:after="0" w:line="288" w:lineRule="auto"/>
    </w:pPr>
    <w:rPr>
      <w:rFonts w:ascii="Adobe Caslon Pro Bold" w:eastAsia="Times New Roman" w:hAnsi="Adobe Caslon Pro Bold" w:cs="Adobe Caslon Pro Bold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C43B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Zabinyakova O</cp:lastModifiedBy>
  <cp:revision>7</cp:revision>
  <dcterms:created xsi:type="dcterms:W3CDTF">2018-05-04T01:36:00Z</dcterms:created>
  <dcterms:modified xsi:type="dcterms:W3CDTF">2023-07-19T02:57:00Z</dcterms:modified>
</cp:coreProperties>
</file>